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046" w:rsidRDefault="00FB0046" w:rsidP="00FB0046">
      <w:pPr>
        <w:ind w:right="40"/>
        <w:jc w:val="center"/>
        <w:rPr>
          <w:rFonts w:ascii="Arial" w:eastAsia="Times New Roman" w:hAnsi="Arial" w:cs="Arial"/>
          <w:b/>
          <w:bCs/>
          <w:sz w:val="24"/>
          <w:szCs w:val="24"/>
        </w:rPr>
      </w:pPr>
      <w:bookmarkStart w:id="0" w:name="_GoBack"/>
      <w:bookmarkEnd w:id="0"/>
      <w:r w:rsidRPr="00FB0046">
        <w:rPr>
          <w:rFonts w:ascii="Arial" w:eastAsia="Times New Roman" w:hAnsi="Arial" w:cs="Arial"/>
          <w:b/>
          <w:bCs/>
          <w:sz w:val="24"/>
          <w:szCs w:val="24"/>
        </w:rPr>
        <w:t>ANEXO II</w:t>
      </w:r>
    </w:p>
    <w:p w:rsidR="0003396C" w:rsidRPr="00601D06" w:rsidRDefault="0003396C" w:rsidP="0003396C">
      <w:pPr>
        <w:autoSpaceDE w:val="0"/>
        <w:autoSpaceDN w:val="0"/>
        <w:adjustRightInd w:val="0"/>
        <w:jc w:val="center"/>
        <w:rPr>
          <w:rFonts w:ascii="Arial" w:hAnsi="Arial" w:cs="Arial"/>
          <w:b/>
          <w:bCs/>
          <w:color w:val="000000"/>
          <w:sz w:val="24"/>
          <w:szCs w:val="24"/>
        </w:rPr>
      </w:pPr>
      <w:r w:rsidRPr="00601D06">
        <w:rPr>
          <w:rFonts w:ascii="Arial" w:hAnsi="Arial" w:cs="Arial"/>
          <w:b/>
          <w:bCs/>
          <w:color w:val="000000"/>
          <w:sz w:val="24"/>
          <w:szCs w:val="24"/>
        </w:rPr>
        <w:t>(Usar papel timbrado da</w:t>
      </w:r>
      <w:r>
        <w:rPr>
          <w:rFonts w:ascii="Arial" w:hAnsi="Arial" w:cs="Arial"/>
          <w:b/>
          <w:bCs/>
          <w:color w:val="000000"/>
          <w:sz w:val="24"/>
          <w:szCs w:val="24"/>
        </w:rPr>
        <w:t xml:space="preserve"> Entidade</w:t>
      </w:r>
      <w:r w:rsidRPr="00601D06">
        <w:rPr>
          <w:rFonts w:ascii="Arial" w:hAnsi="Arial" w:cs="Arial"/>
          <w:b/>
          <w:bCs/>
          <w:color w:val="000000"/>
          <w:sz w:val="24"/>
          <w:szCs w:val="24"/>
        </w:rPr>
        <w:t>)</w:t>
      </w:r>
    </w:p>
    <w:p w:rsidR="005455DB" w:rsidRPr="00FB0046" w:rsidRDefault="005455DB" w:rsidP="00FB0046">
      <w:pPr>
        <w:ind w:right="40"/>
        <w:jc w:val="center"/>
        <w:rPr>
          <w:rFonts w:ascii="Arial" w:hAnsi="Arial" w:cs="Arial"/>
          <w:sz w:val="24"/>
          <w:szCs w:val="24"/>
        </w:rPr>
      </w:pPr>
    </w:p>
    <w:p w:rsidR="00FB0046" w:rsidRPr="00FB0046" w:rsidRDefault="00FB0046" w:rsidP="00FB0046">
      <w:pPr>
        <w:spacing w:line="276" w:lineRule="exact"/>
        <w:ind w:right="40"/>
        <w:rPr>
          <w:rFonts w:ascii="Arial" w:hAnsi="Arial" w:cs="Arial"/>
          <w:sz w:val="24"/>
          <w:szCs w:val="24"/>
        </w:rPr>
      </w:pPr>
    </w:p>
    <w:p w:rsidR="00FB0046" w:rsidRPr="00FB0046" w:rsidRDefault="00FB0046" w:rsidP="00FB0046">
      <w:pPr>
        <w:spacing w:line="233" w:lineRule="auto"/>
        <w:ind w:right="40"/>
        <w:jc w:val="center"/>
        <w:rPr>
          <w:rFonts w:ascii="Arial" w:hAnsi="Arial" w:cs="Arial"/>
          <w:sz w:val="24"/>
          <w:szCs w:val="24"/>
        </w:rPr>
      </w:pPr>
      <w:r w:rsidRPr="00FB0046">
        <w:rPr>
          <w:rFonts w:ascii="Arial" w:eastAsia="Times New Roman" w:hAnsi="Arial" w:cs="Arial"/>
          <w:b/>
          <w:bCs/>
          <w:sz w:val="24"/>
          <w:szCs w:val="24"/>
        </w:rPr>
        <w:t>DECLARAÇÃO DO ART. 27 DO DECRETO Nº 8.726, DE 2016, E RELAÇÃO DOS DIRIGENTES DA ENTIDADE</w:t>
      </w:r>
    </w:p>
    <w:p w:rsidR="00FB0046" w:rsidRPr="00FB0046" w:rsidRDefault="00FB0046" w:rsidP="00FB0046">
      <w:pPr>
        <w:spacing w:line="200" w:lineRule="exact"/>
        <w:ind w:right="40"/>
        <w:rPr>
          <w:rFonts w:ascii="Arial" w:hAnsi="Arial" w:cs="Arial"/>
          <w:sz w:val="24"/>
          <w:szCs w:val="24"/>
        </w:rPr>
      </w:pPr>
    </w:p>
    <w:p w:rsidR="00FB0046" w:rsidRPr="00FB0046" w:rsidRDefault="00FB0046" w:rsidP="00FB0046">
      <w:pPr>
        <w:spacing w:line="200" w:lineRule="exact"/>
        <w:ind w:right="40"/>
        <w:rPr>
          <w:rFonts w:ascii="Arial" w:hAnsi="Arial" w:cs="Arial"/>
          <w:sz w:val="24"/>
          <w:szCs w:val="24"/>
        </w:rPr>
      </w:pPr>
    </w:p>
    <w:p w:rsidR="0003396C" w:rsidRPr="0003396C" w:rsidRDefault="0003396C" w:rsidP="0003396C">
      <w:pPr>
        <w:jc w:val="both"/>
        <w:rPr>
          <w:rFonts w:ascii="Arial" w:eastAsia="Times New Roman" w:hAnsi="Arial" w:cs="Arial"/>
          <w:sz w:val="24"/>
          <w:szCs w:val="24"/>
        </w:rPr>
      </w:pPr>
      <w:r w:rsidRPr="0003396C">
        <w:rPr>
          <w:rFonts w:ascii="Arial" w:eastAsia="Times New Roman" w:hAnsi="Arial" w:cs="Arial"/>
          <w:sz w:val="24"/>
          <w:szCs w:val="24"/>
        </w:rPr>
        <w:t xml:space="preserve">Declaro para os devidos fins, em nome da </w:t>
      </w:r>
      <w:r w:rsidRPr="0003396C">
        <w:rPr>
          <w:rFonts w:ascii="Arial" w:eastAsia="Times New Roman" w:hAnsi="Arial" w:cs="Arial"/>
          <w:b/>
          <w:bCs/>
          <w:i/>
          <w:iCs/>
          <w:sz w:val="24"/>
          <w:szCs w:val="24"/>
        </w:rPr>
        <w:t>[identificação da entidade]</w:t>
      </w:r>
      <w:r w:rsidRPr="0003396C">
        <w:rPr>
          <w:rFonts w:ascii="Arial" w:eastAsia="Times New Roman" w:hAnsi="Arial" w:cs="Arial"/>
          <w:b/>
          <w:bCs/>
          <w:sz w:val="24"/>
          <w:szCs w:val="24"/>
        </w:rPr>
        <w:t>,</w:t>
      </w:r>
      <w:r w:rsidRPr="0003396C">
        <w:rPr>
          <w:rFonts w:ascii="Arial" w:eastAsia="Times New Roman" w:hAnsi="Arial" w:cs="Arial"/>
          <w:sz w:val="24"/>
          <w:szCs w:val="24"/>
        </w:rPr>
        <w:t xml:space="preserve"> nos termos dos arts.26, </w:t>
      </w:r>
      <w:r w:rsidRPr="0003396C">
        <w:rPr>
          <w:rFonts w:ascii="Arial" w:eastAsia="Times New Roman" w:hAnsi="Arial" w:cs="Arial"/>
          <w:b/>
          <w:bCs/>
          <w:sz w:val="24"/>
          <w:szCs w:val="24"/>
        </w:rPr>
        <w:t>caput</w:t>
      </w:r>
      <w:r w:rsidRPr="0003396C">
        <w:rPr>
          <w:rFonts w:ascii="Arial" w:eastAsia="Times New Roman" w:hAnsi="Arial" w:cs="Arial"/>
          <w:sz w:val="24"/>
          <w:szCs w:val="24"/>
        </w:rPr>
        <w:t xml:space="preserve">, inciso VII, e 27 do Decreto nº 8.726, de 27 de abril de 2016, que não há no quadro de dirigentes abaixo identificados: </w:t>
      </w:r>
    </w:p>
    <w:p w:rsidR="0003396C" w:rsidRPr="0003396C" w:rsidRDefault="0003396C" w:rsidP="0003396C">
      <w:pPr>
        <w:spacing w:line="235" w:lineRule="auto"/>
        <w:ind w:left="426" w:right="640"/>
        <w:jc w:val="both"/>
        <w:rPr>
          <w:rFonts w:ascii="Arial" w:eastAsia="Times New Roman" w:hAnsi="Arial" w:cs="Arial"/>
          <w:sz w:val="24"/>
          <w:szCs w:val="24"/>
        </w:rPr>
      </w:pPr>
    </w:p>
    <w:p w:rsidR="0003396C" w:rsidRPr="0003396C" w:rsidRDefault="0003396C" w:rsidP="0003396C">
      <w:pPr>
        <w:pStyle w:val="PargrafodaLista"/>
        <w:numPr>
          <w:ilvl w:val="0"/>
          <w:numId w:val="3"/>
        </w:numPr>
        <w:spacing w:line="276" w:lineRule="auto"/>
        <w:ind w:left="851" w:right="640" w:hanging="425"/>
        <w:rPr>
          <w:rFonts w:ascii="Arial" w:eastAsia="Times New Roman" w:hAnsi="Arial" w:cs="Arial"/>
          <w:sz w:val="24"/>
          <w:szCs w:val="24"/>
        </w:rPr>
      </w:pPr>
      <w:r w:rsidRPr="0003396C">
        <w:rPr>
          <w:rFonts w:ascii="Arial" w:eastAsia="Times New Roman" w:hAnsi="Arial" w:cs="Arial"/>
          <w:sz w:val="24"/>
          <w:szCs w:val="24"/>
        </w:rPr>
        <w:t xml:space="preserve">dirigente do CREA-SP; ou </w:t>
      </w:r>
    </w:p>
    <w:p w:rsidR="0003396C" w:rsidRPr="0003396C" w:rsidRDefault="0003396C" w:rsidP="0003396C">
      <w:pPr>
        <w:spacing w:line="276" w:lineRule="auto"/>
        <w:ind w:left="851" w:right="640" w:hanging="425"/>
        <w:rPr>
          <w:rFonts w:ascii="Arial" w:hAnsi="Arial" w:cs="Arial"/>
          <w:sz w:val="24"/>
          <w:szCs w:val="24"/>
        </w:rPr>
      </w:pPr>
      <w:r w:rsidRPr="0003396C">
        <w:rPr>
          <w:rFonts w:ascii="Arial" w:eastAsia="Times New Roman" w:hAnsi="Arial" w:cs="Arial"/>
          <w:sz w:val="24"/>
          <w:szCs w:val="24"/>
        </w:rPr>
        <w:t xml:space="preserve">(b) </w:t>
      </w:r>
      <w:r w:rsidRPr="0003396C">
        <w:rPr>
          <w:rFonts w:ascii="Arial" w:eastAsia="Times New Roman" w:hAnsi="Arial" w:cs="Arial"/>
          <w:sz w:val="24"/>
          <w:szCs w:val="24"/>
        </w:rPr>
        <w:tab/>
        <w:t>cônjuge, companheiro ou parente em linha reta, colateral ou por afinidade, até o segundo grau, das pessoas mencionadas na alínea “a”.</w:t>
      </w:r>
    </w:p>
    <w:p w:rsidR="0003396C" w:rsidRPr="0003396C" w:rsidRDefault="0003396C" w:rsidP="0003396C">
      <w:pPr>
        <w:spacing w:line="272" w:lineRule="exact"/>
        <w:ind w:left="1418" w:hanging="425"/>
        <w:jc w:val="both"/>
        <w:rPr>
          <w:rFonts w:ascii="Arial" w:hAnsi="Arial" w:cs="Arial"/>
          <w:sz w:val="24"/>
          <w:szCs w:val="24"/>
        </w:rPr>
      </w:pPr>
    </w:p>
    <w:p w:rsidR="0003396C" w:rsidRPr="0003396C" w:rsidRDefault="0003396C" w:rsidP="0003396C">
      <w:pPr>
        <w:ind w:left="426" w:right="40"/>
        <w:jc w:val="center"/>
        <w:rPr>
          <w:rFonts w:ascii="Arial" w:eastAsia="Times New Roman" w:hAnsi="Arial" w:cs="Arial"/>
          <w:b/>
          <w:bCs/>
          <w:sz w:val="24"/>
          <w:szCs w:val="24"/>
        </w:rPr>
      </w:pPr>
      <w:r w:rsidRPr="0003396C">
        <w:rPr>
          <w:rFonts w:ascii="Arial" w:eastAsia="Times New Roman" w:hAnsi="Arial" w:cs="Arial"/>
          <w:b/>
          <w:bCs/>
          <w:sz w:val="24"/>
          <w:szCs w:val="24"/>
        </w:rPr>
        <w:t>RELAÇÃO NOMINAL ATUALIZADA DOS DIRIGENTES DA ENTIDADE</w:t>
      </w:r>
    </w:p>
    <w:p w:rsidR="0003396C" w:rsidRPr="0003396C" w:rsidRDefault="0003396C" w:rsidP="0003396C">
      <w:pPr>
        <w:ind w:left="426" w:right="40"/>
        <w:jc w:val="center"/>
        <w:rPr>
          <w:rFonts w:ascii="Arial" w:eastAsia="Times New Roman" w:hAnsi="Arial" w:cs="Arial"/>
          <w:b/>
          <w:bCs/>
          <w:sz w:val="24"/>
          <w:szCs w:val="24"/>
        </w:rPr>
      </w:pPr>
    </w:p>
    <w:tbl>
      <w:tblPr>
        <w:tblStyle w:val="Tabelacomgrade"/>
        <w:tblW w:w="9180" w:type="dxa"/>
        <w:tblInd w:w="534" w:type="dxa"/>
        <w:tblLook w:val="04A0" w:firstRow="1" w:lastRow="0" w:firstColumn="1" w:lastColumn="0" w:noHBand="0" w:noVBand="1"/>
      </w:tblPr>
      <w:tblGrid>
        <w:gridCol w:w="1515"/>
        <w:gridCol w:w="1401"/>
        <w:gridCol w:w="1967"/>
        <w:gridCol w:w="1393"/>
        <w:gridCol w:w="1511"/>
        <w:gridCol w:w="1393"/>
      </w:tblGrid>
      <w:tr w:rsidR="0003396C" w:rsidRPr="0003396C" w:rsidTr="00F52D46">
        <w:tc>
          <w:tcPr>
            <w:tcW w:w="1525" w:type="dxa"/>
          </w:tcPr>
          <w:p w:rsidR="0003396C" w:rsidRPr="0003396C" w:rsidRDefault="0003396C" w:rsidP="00F52D46">
            <w:pPr>
              <w:ind w:right="40"/>
              <w:jc w:val="center"/>
              <w:rPr>
                <w:rFonts w:ascii="Arial" w:hAnsi="Arial" w:cs="Arial"/>
                <w:b/>
                <w:sz w:val="24"/>
                <w:szCs w:val="24"/>
              </w:rPr>
            </w:pPr>
            <w:r w:rsidRPr="0003396C">
              <w:rPr>
                <w:rFonts w:ascii="Arial" w:eastAsia="Times New Roman" w:hAnsi="Arial" w:cs="Arial"/>
                <w:b/>
                <w:bCs/>
                <w:sz w:val="24"/>
                <w:szCs w:val="24"/>
              </w:rPr>
              <w:t>Nome do dirigente</w:t>
            </w:r>
          </w:p>
        </w:tc>
        <w:tc>
          <w:tcPr>
            <w:tcW w:w="1418" w:type="dxa"/>
          </w:tcPr>
          <w:p w:rsidR="0003396C" w:rsidRPr="0003396C" w:rsidRDefault="0003396C" w:rsidP="00F52D46">
            <w:pPr>
              <w:ind w:right="40"/>
              <w:jc w:val="center"/>
              <w:rPr>
                <w:rFonts w:ascii="Arial" w:hAnsi="Arial" w:cs="Arial"/>
                <w:b/>
                <w:sz w:val="24"/>
                <w:szCs w:val="24"/>
              </w:rPr>
            </w:pPr>
            <w:r w:rsidRPr="0003396C">
              <w:rPr>
                <w:rFonts w:ascii="Arial" w:hAnsi="Arial" w:cs="Arial"/>
                <w:b/>
                <w:sz w:val="24"/>
                <w:szCs w:val="24"/>
              </w:rPr>
              <w:t>Cargo que ocupa</w:t>
            </w:r>
          </w:p>
        </w:tc>
        <w:tc>
          <w:tcPr>
            <w:tcW w:w="1984" w:type="dxa"/>
          </w:tcPr>
          <w:p w:rsidR="0003396C" w:rsidRPr="0003396C" w:rsidRDefault="0003396C" w:rsidP="00F52D46">
            <w:pPr>
              <w:ind w:right="40"/>
              <w:jc w:val="center"/>
              <w:rPr>
                <w:rFonts w:ascii="Arial" w:eastAsia="Times New Roman" w:hAnsi="Arial" w:cs="Arial"/>
                <w:b/>
                <w:bCs/>
                <w:sz w:val="24"/>
                <w:szCs w:val="24"/>
              </w:rPr>
            </w:pPr>
            <w:r w:rsidRPr="0003396C">
              <w:rPr>
                <w:rFonts w:ascii="Arial" w:eastAsia="Times New Roman" w:hAnsi="Arial" w:cs="Arial"/>
                <w:b/>
                <w:bCs/>
                <w:sz w:val="24"/>
                <w:szCs w:val="24"/>
              </w:rPr>
              <w:t>Carteira de identidade/</w:t>
            </w:r>
          </w:p>
          <w:p w:rsidR="0003396C" w:rsidRPr="0003396C" w:rsidRDefault="0003396C" w:rsidP="00F52D46">
            <w:pPr>
              <w:ind w:right="40"/>
              <w:jc w:val="center"/>
              <w:rPr>
                <w:rFonts w:ascii="Arial" w:hAnsi="Arial" w:cs="Arial"/>
                <w:b/>
                <w:sz w:val="24"/>
                <w:szCs w:val="24"/>
              </w:rPr>
            </w:pPr>
            <w:r w:rsidRPr="0003396C">
              <w:rPr>
                <w:rFonts w:ascii="Arial" w:eastAsia="Times New Roman" w:hAnsi="Arial" w:cs="Arial"/>
                <w:b/>
                <w:bCs/>
                <w:sz w:val="24"/>
                <w:szCs w:val="24"/>
              </w:rPr>
              <w:t xml:space="preserve"> órgão expedidor</w:t>
            </w:r>
          </w:p>
        </w:tc>
        <w:tc>
          <w:tcPr>
            <w:tcW w:w="1418" w:type="dxa"/>
          </w:tcPr>
          <w:p w:rsidR="0003396C" w:rsidRPr="0003396C" w:rsidRDefault="0003396C" w:rsidP="00F52D46">
            <w:pPr>
              <w:ind w:right="40"/>
              <w:jc w:val="center"/>
              <w:rPr>
                <w:rFonts w:ascii="Arial" w:hAnsi="Arial" w:cs="Arial"/>
                <w:b/>
                <w:sz w:val="24"/>
                <w:szCs w:val="24"/>
              </w:rPr>
            </w:pPr>
            <w:r w:rsidRPr="0003396C">
              <w:rPr>
                <w:rFonts w:ascii="Arial" w:eastAsia="Times New Roman" w:hAnsi="Arial" w:cs="Arial"/>
                <w:b/>
                <w:bCs/>
                <w:sz w:val="24"/>
                <w:szCs w:val="24"/>
              </w:rPr>
              <w:t>CPF</w:t>
            </w:r>
          </w:p>
        </w:tc>
        <w:tc>
          <w:tcPr>
            <w:tcW w:w="1417" w:type="dxa"/>
          </w:tcPr>
          <w:p w:rsidR="0003396C" w:rsidRPr="0003396C" w:rsidRDefault="0003396C" w:rsidP="00F52D46">
            <w:pPr>
              <w:ind w:right="40"/>
              <w:jc w:val="center"/>
              <w:rPr>
                <w:rFonts w:ascii="Arial" w:hAnsi="Arial" w:cs="Arial"/>
                <w:b/>
                <w:sz w:val="24"/>
                <w:szCs w:val="24"/>
              </w:rPr>
            </w:pPr>
            <w:r w:rsidRPr="0003396C">
              <w:rPr>
                <w:rFonts w:ascii="Arial" w:eastAsia="Times New Roman" w:hAnsi="Arial" w:cs="Arial"/>
                <w:b/>
                <w:bCs/>
                <w:sz w:val="24"/>
                <w:szCs w:val="24"/>
              </w:rPr>
              <w:t>Endereço residencial</w:t>
            </w:r>
          </w:p>
        </w:tc>
        <w:tc>
          <w:tcPr>
            <w:tcW w:w="1418" w:type="dxa"/>
          </w:tcPr>
          <w:p w:rsidR="0003396C" w:rsidRPr="0003396C" w:rsidRDefault="0003396C" w:rsidP="00F52D46">
            <w:pPr>
              <w:ind w:right="40"/>
              <w:jc w:val="center"/>
              <w:rPr>
                <w:rFonts w:ascii="Arial" w:eastAsia="Times New Roman" w:hAnsi="Arial" w:cs="Arial"/>
                <w:b/>
                <w:bCs/>
                <w:sz w:val="24"/>
                <w:szCs w:val="24"/>
              </w:rPr>
            </w:pPr>
            <w:r w:rsidRPr="0003396C">
              <w:rPr>
                <w:rFonts w:ascii="Arial" w:eastAsia="Times New Roman" w:hAnsi="Arial" w:cs="Arial"/>
                <w:b/>
                <w:bCs/>
                <w:sz w:val="24"/>
                <w:szCs w:val="24"/>
              </w:rPr>
              <w:t>E-mail</w:t>
            </w:r>
          </w:p>
        </w:tc>
      </w:tr>
      <w:tr w:rsidR="0003396C" w:rsidRPr="0003396C" w:rsidTr="00F52D46">
        <w:tc>
          <w:tcPr>
            <w:tcW w:w="1525" w:type="dxa"/>
          </w:tcPr>
          <w:p w:rsidR="0003396C" w:rsidRPr="0003396C" w:rsidRDefault="0003396C" w:rsidP="00F52D46">
            <w:pPr>
              <w:ind w:right="40"/>
              <w:jc w:val="center"/>
              <w:rPr>
                <w:rFonts w:ascii="Arial" w:hAnsi="Arial" w:cs="Arial"/>
                <w:sz w:val="24"/>
                <w:szCs w:val="24"/>
              </w:rPr>
            </w:pPr>
          </w:p>
        </w:tc>
        <w:tc>
          <w:tcPr>
            <w:tcW w:w="1418" w:type="dxa"/>
          </w:tcPr>
          <w:p w:rsidR="0003396C" w:rsidRPr="0003396C" w:rsidRDefault="0003396C" w:rsidP="00F52D46">
            <w:pPr>
              <w:ind w:right="40"/>
              <w:jc w:val="center"/>
              <w:rPr>
                <w:rFonts w:ascii="Arial" w:hAnsi="Arial" w:cs="Arial"/>
                <w:sz w:val="24"/>
                <w:szCs w:val="24"/>
              </w:rPr>
            </w:pPr>
          </w:p>
        </w:tc>
        <w:tc>
          <w:tcPr>
            <w:tcW w:w="1984" w:type="dxa"/>
          </w:tcPr>
          <w:p w:rsidR="0003396C" w:rsidRPr="0003396C" w:rsidRDefault="0003396C" w:rsidP="00F52D46">
            <w:pPr>
              <w:ind w:right="40"/>
              <w:jc w:val="center"/>
              <w:rPr>
                <w:rFonts w:ascii="Arial" w:hAnsi="Arial" w:cs="Arial"/>
                <w:sz w:val="24"/>
                <w:szCs w:val="24"/>
              </w:rPr>
            </w:pPr>
          </w:p>
        </w:tc>
        <w:tc>
          <w:tcPr>
            <w:tcW w:w="1418" w:type="dxa"/>
          </w:tcPr>
          <w:p w:rsidR="0003396C" w:rsidRPr="0003396C" w:rsidRDefault="0003396C" w:rsidP="00F52D46">
            <w:pPr>
              <w:ind w:right="40"/>
              <w:jc w:val="center"/>
              <w:rPr>
                <w:rFonts w:ascii="Arial" w:hAnsi="Arial" w:cs="Arial"/>
                <w:sz w:val="24"/>
                <w:szCs w:val="24"/>
              </w:rPr>
            </w:pPr>
          </w:p>
        </w:tc>
        <w:tc>
          <w:tcPr>
            <w:tcW w:w="1417" w:type="dxa"/>
          </w:tcPr>
          <w:p w:rsidR="0003396C" w:rsidRPr="0003396C" w:rsidRDefault="0003396C" w:rsidP="00F52D46">
            <w:pPr>
              <w:ind w:right="40"/>
              <w:jc w:val="center"/>
              <w:rPr>
                <w:rFonts w:ascii="Arial" w:hAnsi="Arial" w:cs="Arial"/>
                <w:sz w:val="24"/>
                <w:szCs w:val="24"/>
              </w:rPr>
            </w:pPr>
          </w:p>
        </w:tc>
        <w:tc>
          <w:tcPr>
            <w:tcW w:w="1418" w:type="dxa"/>
          </w:tcPr>
          <w:p w:rsidR="0003396C" w:rsidRPr="0003396C" w:rsidRDefault="0003396C" w:rsidP="00F52D46">
            <w:pPr>
              <w:ind w:right="40"/>
              <w:jc w:val="center"/>
              <w:rPr>
                <w:rFonts w:ascii="Arial" w:hAnsi="Arial" w:cs="Arial"/>
                <w:sz w:val="24"/>
                <w:szCs w:val="24"/>
              </w:rPr>
            </w:pPr>
          </w:p>
        </w:tc>
      </w:tr>
      <w:tr w:rsidR="0003396C" w:rsidRPr="0003396C" w:rsidTr="00F52D46">
        <w:tc>
          <w:tcPr>
            <w:tcW w:w="1525" w:type="dxa"/>
          </w:tcPr>
          <w:p w:rsidR="0003396C" w:rsidRPr="0003396C" w:rsidRDefault="0003396C" w:rsidP="00F52D46">
            <w:pPr>
              <w:ind w:right="40"/>
              <w:jc w:val="center"/>
              <w:rPr>
                <w:rFonts w:ascii="Arial" w:hAnsi="Arial" w:cs="Arial"/>
                <w:sz w:val="24"/>
                <w:szCs w:val="24"/>
              </w:rPr>
            </w:pPr>
          </w:p>
        </w:tc>
        <w:tc>
          <w:tcPr>
            <w:tcW w:w="1418" w:type="dxa"/>
          </w:tcPr>
          <w:p w:rsidR="0003396C" w:rsidRPr="0003396C" w:rsidRDefault="0003396C" w:rsidP="00F52D46">
            <w:pPr>
              <w:ind w:right="40"/>
              <w:jc w:val="center"/>
              <w:rPr>
                <w:rFonts w:ascii="Arial" w:hAnsi="Arial" w:cs="Arial"/>
                <w:sz w:val="24"/>
                <w:szCs w:val="24"/>
              </w:rPr>
            </w:pPr>
          </w:p>
        </w:tc>
        <w:tc>
          <w:tcPr>
            <w:tcW w:w="1984" w:type="dxa"/>
          </w:tcPr>
          <w:p w:rsidR="0003396C" w:rsidRPr="0003396C" w:rsidRDefault="0003396C" w:rsidP="00F52D46">
            <w:pPr>
              <w:ind w:right="40"/>
              <w:jc w:val="center"/>
              <w:rPr>
                <w:rFonts w:ascii="Arial" w:hAnsi="Arial" w:cs="Arial"/>
                <w:sz w:val="24"/>
                <w:szCs w:val="24"/>
              </w:rPr>
            </w:pPr>
          </w:p>
        </w:tc>
        <w:tc>
          <w:tcPr>
            <w:tcW w:w="1418" w:type="dxa"/>
          </w:tcPr>
          <w:p w:rsidR="0003396C" w:rsidRPr="0003396C" w:rsidRDefault="0003396C" w:rsidP="00F52D46">
            <w:pPr>
              <w:ind w:right="40"/>
              <w:jc w:val="center"/>
              <w:rPr>
                <w:rFonts w:ascii="Arial" w:hAnsi="Arial" w:cs="Arial"/>
                <w:sz w:val="24"/>
                <w:szCs w:val="24"/>
              </w:rPr>
            </w:pPr>
          </w:p>
        </w:tc>
        <w:tc>
          <w:tcPr>
            <w:tcW w:w="1417" w:type="dxa"/>
          </w:tcPr>
          <w:p w:rsidR="0003396C" w:rsidRPr="0003396C" w:rsidRDefault="0003396C" w:rsidP="00F52D46">
            <w:pPr>
              <w:ind w:right="40"/>
              <w:jc w:val="center"/>
              <w:rPr>
                <w:rFonts w:ascii="Arial" w:hAnsi="Arial" w:cs="Arial"/>
                <w:sz w:val="24"/>
                <w:szCs w:val="24"/>
              </w:rPr>
            </w:pPr>
          </w:p>
        </w:tc>
        <w:tc>
          <w:tcPr>
            <w:tcW w:w="1418" w:type="dxa"/>
          </w:tcPr>
          <w:p w:rsidR="0003396C" w:rsidRPr="0003396C" w:rsidRDefault="0003396C" w:rsidP="00F52D46">
            <w:pPr>
              <w:ind w:right="40"/>
              <w:jc w:val="center"/>
              <w:rPr>
                <w:rFonts w:ascii="Arial" w:hAnsi="Arial" w:cs="Arial"/>
                <w:sz w:val="24"/>
                <w:szCs w:val="24"/>
              </w:rPr>
            </w:pPr>
          </w:p>
        </w:tc>
      </w:tr>
    </w:tbl>
    <w:p w:rsidR="0003396C" w:rsidRPr="0003396C" w:rsidRDefault="0003396C" w:rsidP="0003396C">
      <w:pPr>
        <w:ind w:left="426" w:right="40"/>
        <w:jc w:val="center"/>
        <w:rPr>
          <w:rFonts w:ascii="Arial" w:hAnsi="Arial" w:cs="Arial"/>
          <w:sz w:val="24"/>
          <w:szCs w:val="24"/>
        </w:rPr>
      </w:pPr>
    </w:p>
    <w:p w:rsidR="0003396C" w:rsidRPr="0003396C" w:rsidRDefault="0003396C" w:rsidP="0003396C">
      <w:pPr>
        <w:spacing w:line="2" w:lineRule="exact"/>
        <w:ind w:left="426"/>
        <w:jc w:val="both"/>
        <w:rPr>
          <w:rFonts w:ascii="Arial" w:hAnsi="Arial" w:cs="Arial"/>
          <w:sz w:val="24"/>
          <w:szCs w:val="24"/>
        </w:rPr>
      </w:pPr>
    </w:p>
    <w:p w:rsidR="0003396C" w:rsidRPr="0003396C" w:rsidRDefault="0003396C" w:rsidP="0003396C">
      <w:pPr>
        <w:numPr>
          <w:ilvl w:val="0"/>
          <w:numId w:val="4"/>
        </w:numPr>
        <w:spacing w:line="237" w:lineRule="auto"/>
        <w:ind w:left="851" w:right="75" w:hanging="284"/>
        <w:jc w:val="both"/>
        <w:rPr>
          <w:rFonts w:ascii="Arial" w:eastAsia="Times New Roman" w:hAnsi="Arial" w:cs="Arial"/>
          <w:sz w:val="24"/>
          <w:szCs w:val="24"/>
        </w:rPr>
      </w:pPr>
      <w:r w:rsidRPr="0003396C">
        <w:rPr>
          <w:rFonts w:ascii="Arial" w:eastAsia="Times New Roman" w:hAnsi="Arial" w:cs="Arial"/>
          <w:sz w:val="24"/>
          <w:szCs w:val="24"/>
        </w:rPr>
        <w:t>Não contratará com recursos da parceria, para prestação de serviços, servidor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w:t>
      </w:r>
    </w:p>
    <w:p w:rsidR="0003396C" w:rsidRPr="0003396C" w:rsidRDefault="0003396C" w:rsidP="0003396C">
      <w:pPr>
        <w:spacing w:line="268" w:lineRule="exact"/>
        <w:ind w:left="851" w:right="75" w:hanging="284"/>
        <w:rPr>
          <w:rFonts w:ascii="Arial" w:eastAsia="Times New Roman" w:hAnsi="Arial" w:cs="Arial"/>
          <w:sz w:val="24"/>
          <w:szCs w:val="24"/>
        </w:rPr>
      </w:pPr>
    </w:p>
    <w:p w:rsidR="0003396C" w:rsidRPr="0003396C" w:rsidRDefault="0003396C" w:rsidP="0003396C">
      <w:pPr>
        <w:numPr>
          <w:ilvl w:val="0"/>
          <w:numId w:val="4"/>
        </w:numPr>
        <w:ind w:left="851" w:right="75" w:hanging="284"/>
        <w:rPr>
          <w:rFonts w:ascii="Arial" w:eastAsia="Times New Roman" w:hAnsi="Arial" w:cs="Arial"/>
          <w:sz w:val="24"/>
          <w:szCs w:val="24"/>
        </w:rPr>
      </w:pPr>
      <w:r w:rsidRPr="0003396C">
        <w:rPr>
          <w:rFonts w:ascii="Arial" w:eastAsia="Times New Roman" w:hAnsi="Arial" w:cs="Arial"/>
          <w:sz w:val="24"/>
          <w:szCs w:val="24"/>
        </w:rPr>
        <w:t>Não serão remunerados, a qualquer título, com os recursos repassados:</w:t>
      </w:r>
    </w:p>
    <w:p w:rsidR="0003396C" w:rsidRPr="0003396C" w:rsidRDefault="0003396C" w:rsidP="0003396C">
      <w:pPr>
        <w:pStyle w:val="PargrafodaLista"/>
        <w:rPr>
          <w:rFonts w:ascii="Arial" w:eastAsia="Times New Roman" w:hAnsi="Arial" w:cs="Arial"/>
          <w:sz w:val="24"/>
          <w:szCs w:val="24"/>
        </w:rPr>
      </w:pPr>
    </w:p>
    <w:p w:rsidR="0003396C" w:rsidRPr="0003396C" w:rsidRDefault="0003396C" w:rsidP="0003396C">
      <w:pPr>
        <w:spacing w:line="12" w:lineRule="exact"/>
        <w:ind w:left="851" w:right="75" w:hanging="284"/>
        <w:rPr>
          <w:rFonts w:ascii="Arial" w:hAnsi="Arial" w:cs="Arial"/>
          <w:sz w:val="24"/>
          <w:szCs w:val="24"/>
        </w:rPr>
      </w:pPr>
    </w:p>
    <w:p w:rsidR="0003396C" w:rsidRPr="0003396C" w:rsidRDefault="0003396C" w:rsidP="0003396C">
      <w:pPr>
        <w:numPr>
          <w:ilvl w:val="0"/>
          <w:numId w:val="2"/>
        </w:numPr>
        <w:spacing w:line="276" w:lineRule="auto"/>
        <w:ind w:left="1276" w:right="75" w:hanging="423"/>
        <w:jc w:val="both"/>
        <w:rPr>
          <w:rFonts w:ascii="Arial" w:eastAsia="Times New Roman" w:hAnsi="Arial" w:cs="Arial"/>
          <w:sz w:val="24"/>
          <w:szCs w:val="24"/>
        </w:rPr>
      </w:pPr>
      <w:r w:rsidRPr="0003396C">
        <w:rPr>
          <w:rFonts w:ascii="Arial" w:eastAsia="Times New Roman" w:hAnsi="Arial" w:cs="Arial"/>
          <w:sz w:val="24"/>
          <w:szCs w:val="24"/>
        </w:rPr>
        <w:t>membro de Poder ou do Ministério Público ou dirigente de órgão ou entidade da administração pública federal;</w:t>
      </w:r>
    </w:p>
    <w:p w:rsidR="0003396C" w:rsidRPr="0003396C" w:rsidRDefault="0003396C" w:rsidP="0003396C">
      <w:pPr>
        <w:spacing w:line="276" w:lineRule="auto"/>
        <w:ind w:left="1276" w:right="75" w:hanging="423"/>
        <w:jc w:val="both"/>
        <w:rPr>
          <w:rFonts w:ascii="Arial" w:eastAsia="Times New Roman" w:hAnsi="Arial" w:cs="Arial"/>
          <w:sz w:val="24"/>
          <w:szCs w:val="24"/>
        </w:rPr>
      </w:pPr>
    </w:p>
    <w:p w:rsidR="0003396C" w:rsidRPr="0003396C" w:rsidRDefault="0003396C" w:rsidP="0003396C">
      <w:pPr>
        <w:numPr>
          <w:ilvl w:val="0"/>
          <w:numId w:val="2"/>
        </w:numPr>
        <w:spacing w:line="276" w:lineRule="auto"/>
        <w:ind w:left="1276" w:right="75" w:hanging="423"/>
        <w:jc w:val="both"/>
        <w:rPr>
          <w:rFonts w:ascii="Arial" w:eastAsia="Times New Roman" w:hAnsi="Arial" w:cs="Arial"/>
          <w:sz w:val="24"/>
          <w:szCs w:val="24"/>
        </w:rPr>
      </w:pPr>
      <w:r w:rsidRPr="0003396C">
        <w:rPr>
          <w:rFonts w:ascii="Arial" w:eastAsia="Times New Roman" w:hAnsi="Arial" w:cs="Arial"/>
          <w:sz w:val="24"/>
          <w:szCs w:val="24"/>
        </w:rPr>
        <w:t>servidor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 e</w:t>
      </w:r>
    </w:p>
    <w:p w:rsidR="0003396C" w:rsidRPr="0003396C" w:rsidRDefault="0003396C" w:rsidP="0003396C">
      <w:pPr>
        <w:spacing w:line="276" w:lineRule="auto"/>
        <w:ind w:left="1276" w:right="75" w:hanging="423"/>
        <w:jc w:val="both"/>
        <w:rPr>
          <w:rFonts w:ascii="Arial" w:eastAsia="Times New Roman" w:hAnsi="Arial" w:cs="Arial"/>
          <w:sz w:val="24"/>
          <w:szCs w:val="24"/>
        </w:rPr>
      </w:pPr>
    </w:p>
    <w:p w:rsidR="0003396C" w:rsidRPr="0003396C" w:rsidRDefault="0003396C" w:rsidP="0003396C">
      <w:pPr>
        <w:numPr>
          <w:ilvl w:val="0"/>
          <w:numId w:val="2"/>
        </w:numPr>
        <w:tabs>
          <w:tab w:val="left" w:pos="923"/>
        </w:tabs>
        <w:spacing w:line="276" w:lineRule="auto"/>
        <w:ind w:left="1276" w:right="75" w:hanging="423"/>
        <w:jc w:val="both"/>
        <w:rPr>
          <w:rFonts w:ascii="Arial" w:eastAsia="Times New Roman" w:hAnsi="Arial" w:cs="Arial"/>
          <w:sz w:val="24"/>
          <w:szCs w:val="24"/>
        </w:rPr>
      </w:pPr>
      <w:r w:rsidRPr="0003396C">
        <w:rPr>
          <w:rFonts w:ascii="Arial" w:eastAsia="Times New Roman" w:hAnsi="Arial" w:cs="Arial"/>
          <w:sz w:val="24"/>
          <w:szCs w:val="24"/>
        </w:rPr>
        <w:t>pessoas naturais condenadas pela prática de crimes contra a administração pública ou contra o patrimônio público, de crimes eleitorais para os quais a lei comine pena privativa de liberdade, e de crimes de lavagem ou ocultação de bens, direitos e valores.</w:t>
      </w:r>
    </w:p>
    <w:p w:rsidR="0003396C" w:rsidRPr="0003396C" w:rsidRDefault="0003396C" w:rsidP="0003396C">
      <w:pPr>
        <w:spacing w:line="200" w:lineRule="exact"/>
        <w:ind w:left="426" w:right="75"/>
        <w:rPr>
          <w:rFonts w:ascii="Arial" w:hAnsi="Arial" w:cs="Arial"/>
          <w:sz w:val="24"/>
          <w:szCs w:val="24"/>
        </w:rPr>
      </w:pPr>
    </w:p>
    <w:p w:rsidR="0003396C" w:rsidRPr="0003396C" w:rsidRDefault="0003396C" w:rsidP="0003396C">
      <w:pPr>
        <w:spacing w:line="397" w:lineRule="exact"/>
        <w:rPr>
          <w:rFonts w:ascii="Arial" w:hAnsi="Arial" w:cs="Arial"/>
          <w:sz w:val="24"/>
          <w:szCs w:val="24"/>
        </w:rPr>
      </w:pPr>
    </w:p>
    <w:p w:rsidR="0003396C" w:rsidRPr="0003396C" w:rsidRDefault="0003396C" w:rsidP="0003396C">
      <w:pPr>
        <w:ind w:right="40"/>
        <w:jc w:val="center"/>
        <w:rPr>
          <w:rFonts w:ascii="Arial" w:hAnsi="Arial" w:cs="Arial"/>
          <w:sz w:val="24"/>
          <w:szCs w:val="24"/>
        </w:rPr>
      </w:pPr>
      <w:r w:rsidRPr="0003396C">
        <w:rPr>
          <w:rFonts w:ascii="Arial" w:eastAsia="Times New Roman" w:hAnsi="Arial" w:cs="Arial"/>
          <w:sz w:val="24"/>
          <w:szCs w:val="24"/>
        </w:rPr>
        <w:t>Local-UF,       de                     de 2018.</w:t>
      </w:r>
    </w:p>
    <w:p w:rsidR="0003396C" w:rsidRPr="0003396C" w:rsidRDefault="0003396C" w:rsidP="0003396C">
      <w:pPr>
        <w:spacing w:line="200" w:lineRule="exact"/>
        <w:rPr>
          <w:rFonts w:ascii="Arial" w:hAnsi="Arial" w:cs="Arial"/>
          <w:sz w:val="24"/>
          <w:szCs w:val="24"/>
        </w:rPr>
      </w:pPr>
    </w:p>
    <w:p w:rsidR="0003396C" w:rsidRPr="0003396C" w:rsidRDefault="0003396C" w:rsidP="0003396C">
      <w:pPr>
        <w:spacing w:line="328" w:lineRule="exact"/>
        <w:rPr>
          <w:rFonts w:ascii="Arial" w:hAnsi="Arial" w:cs="Arial"/>
          <w:sz w:val="24"/>
          <w:szCs w:val="24"/>
        </w:rPr>
      </w:pPr>
    </w:p>
    <w:p w:rsidR="0003396C" w:rsidRPr="0003396C" w:rsidRDefault="0003396C" w:rsidP="0003396C">
      <w:pPr>
        <w:jc w:val="center"/>
        <w:rPr>
          <w:rFonts w:ascii="Arial" w:hAnsi="Arial" w:cs="Arial"/>
          <w:sz w:val="24"/>
          <w:szCs w:val="24"/>
        </w:rPr>
      </w:pPr>
      <w:r w:rsidRPr="0003396C">
        <w:rPr>
          <w:rFonts w:ascii="Arial" w:hAnsi="Arial" w:cs="Arial"/>
          <w:sz w:val="24"/>
          <w:szCs w:val="24"/>
        </w:rPr>
        <w:t>__________________________________________</w:t>
      </w:r>
    </w:p>
    <w:p w:rsidR="0003396C" w:rsidRPr="0003396C" w:rsidRDefault="0003396C" w:rsidP="0003396C">
      <w:pPr>
        <w:spacing w:line="2" w:lineRule="exact"/>
        <w:rPr>
          <w:rFonts w:ascii="Arial" w:hAnsi="Arial" w:cs="Arial"/>
          <w:sz w:val="24"/>
          <w:szCs w:val="24"/>
        </w:rPr>
      </w:pPr>
    </w:p>
    <w:p w:rsidR="0003396C" w:rsidRPr="0003396C" w:rsidRDefault="0003396C" w:rsidP="0003396C">
      <w:pPr>
        <w:ind w:right="40"/>
        <w:jc w:val="center"/>
        <w:rPr>
          <w:rFonts w:ascii="Arial" w:eastAsia="Times New Roman" w:hAnsi="Arial" w:cs="Arial"/>
          <w:sz w:val="24"/>
          <w:szCs w:val="24"/>
        </w:rPr>
      </w:pPr>
      <w:r w:rsidRPr="0003396C">
        <w:rPr>
          <w:rFonts w:ascii="Arial" w:eastAsia="Times New Roman" w:hAnsi="Arial" w:cs="Arial"/>
          <w:sz w:val="24"/>
          <w:szCs w:val="24"/>
        </w:rPr>
        <w:t xml:space="preserve">(Nome e Cargo do Representante Legal </w:t>
      </w:r>
    </w:p>
    <w:p w:rsidR="0003396C" w:rsidRPr="0003396C" w:rsidRDefault="0003396C" w:rsidP="0003396C">
      <w:pPr>
        <w:ind w:right="40"/>
        <w:jc w:val="center"/>
        <w:rPr>
          <w:rFonts w:ascii="Arial" w:hAnsi="Arial" w:cs="Arial"/>
          <w:sz w:val="24"/>
          <w:szCs w:val="24"/>
        </w:rPr>
      </w:pPr>
      <w:r w:rsidRPr="0003396C">
        <w:rPr>
          <w:rFonts w:ascii="Arial" w:eastAsia="Times New Roman" w:hAnsi="Arial" w:cs="Arial"/>
          <w:sz w:val="24"/>
          <w:szCs w:val="24"/>
        </w:rPr>
        <w:t>da Entidade de Direito Público/ Privado)</w:t>
      </w:r>
    </w:p>
    <w:p w:rsidR="00202B68" w:rsidRPr="0003396C" w:rsidRDefault="00202B68" w:rsidP="0003396C">
      <w:pPr>
        <w:spacing w:after="240" w:line="360" w:lineRule="auto"/>
        <w:ind w:right="40"/>
        <w:rPr>
          <w:rFonts w:ascii="Arial" w:hAnsi="Arial" w:cs="Arial"/>
          <w:sz w:val="24"/>
          <w:szCs w:val="24"/>
        </w:rPr>
      </w:pPr>
    </w:p>
    <w:sectPr w:rsidR="00202B68" w:rsidRPr="0003396C" w:rsidSect="00B0199A">
      <w:headerReference w:type="default" r:id="rId7"/>
      <w:footerReference w:type="default" r:id="rId8"/>
      <w:pgSz w:w="11900" w:h="16838"/>
      <w:pgMar w:top="3261" w:right="985" w:bottom="1440" w:left="1560" w:header="0" w:footer="742" w:gutter="0"/>
      <w:cols w:space="720" w:equalWidth="0">
        <w:col w:w="972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D37" w:rsidRDefault="001E3D37" w:rsidP="001E3D37">
      <w:r>
        <w:separator/>
      </w:r>
    </w:p>
  </w:endnote>
  <w:endnote w:type="continuationSeparator" w:id="0">
    <w:p w:rsidR="001E3D37" w:rsidRDefault="001E3D37" w:rsidP="001E3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8448385"/>
      <w:docPartObj>
        <w:docPartGallery w:val="Page Numbers (Bottom of Page)"/>
        <w:docPartUnique/>
      </w:docPartObj>
    </w:sdtPr>
    <w:sdtContent>
      <w:p w:rsidR="00B0199A" w:rsidRDefault="00B0199A">
        <w:pPr>
          <w:pStyle w:val="Rodap"/>
          <w:jc w:val="right"/>
        </w:pPr>
        <w:r>
          <w:fldChar w:fldCharType="begin"/>
        </w:r>
        <w:r>
          <w:instrText>PAGE   \* MERGEFORMAT</w:instrText>
        </w:r>
        <w:r>
          <w:fldChar w:fldCharType="separate"/>
        </w:r>
        <w:r>
          <w:rPr>
            <w:noProof/>
          </w:rPr>
          <w:t>1</w:t>
        </w:r>
        <w:r>
          <w:fldChar w:fldCharType="end"/>
        </w:r>
      </w:p>
    </w:sdtContent>
  </w:sdt>
  <w:p w:rsidR="00B0199A" w:rsidRDefault="00B0199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D37" w:rsidRDefault="001E3D37" w:rsidP="001E3D37">
      <w:r>
        <w:separator/>
      </w:r>
    </w:p>
  </w:footnote>
  <w:footnote w:type="continuationSeparator" w:id="0">
    <w:p w:rsidR="001E3D37" w:rsidRDefault="001E3D37" w:rsidP="001E3D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3D37" w:rsidRPr="008B36C6" w:rsidRDefault="001E3D37" w:rsidP="001E3D37">
    <w:pPr>
      <w:pStyle w:val="Cabealho"/>
      <w:jc w:val="center"/>
      <w:rPr>
        <w:rFonts w:ascii="Arial" w:hAnsi="Arial" w:cs="Arial"/>
        <w:color w:val="000000"/>
        <w:sz w:val="24"/>
        <w:szCs w:val="24"/>
      </w:rPr>
    </w:pPr>
  </w:p>
  <w:p w:rsidR="00FB0046" w:rsidRDefault="00FB0046" w:rsidP="001E3D37">
    <w:pPr>
      <w:pStyle w:val="Ttulo3"/>
      <w:jc w:val="center"/>
      <w:rPr>
        <w:rFonts w:ascii="Arial" w:hAnsi="Arial" w:cs="Arial"/>
        <w:sz w:val="20"/>
      </w:rPr>
    </w:pPr>
  </w:p>
  <w:p w:rsidR="00FB0046" w:rsidRDefault="00FB0046" w:rsidP="001E3D37">
    <w:pPr>
      <w:pStyle w:val="Ttulo3"/>
      <w:jc w:val="center"/>
      <w:rPr>
        <w:rFonts w:ascii="Arial" w:hAnsi="Arial" w:cs="Arial"/>
        <w:sz w:val="20"/>
      </w:rPr>
    </w:pPr>
    <w:r w:rsidRPr="007736A5">
      <w:rPr>
        <w:rFonts w:ascii="Arial" w:hAnsi="Arial" w:cs="Arial"/>
        <w:noProof/>
        <w:szCs w:val="24"/>
      </w:rPr>
      <w:drawing>
        <wp:inline distT="0" distB="0" distL="0" distR="0" wp14:anchorId="4D01F6BB" wp14:editId="5F633049">
          <wp:extent cx="742950" cy="7810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81050"/>
                  </a:xfrm>
                  <a:prstGeom prst="rect">
                    <a:avLst/>
                  </a:prstGeom>
                  <a:noFill/>
                  <a:ln>
                    <a:noFill/>
                  </a:ln>
                </pic:spPr>
              </pic:pic>
            </a:graphicData>
          </a:graphic>
        </wp:inline>
      </w:drawing>
    </w:r>
  </w:p>
  <w:p w:rsidR="00FB0046" w:rsidRDefault="00FB0046" w:rsidP="001E3D37">
    <w:pPr>
      <w:pStyle w:val="Ttulo3"/>
      <w:jc w:val="center"/>
      <w:rPr>
        <w:rFonts w:ascii="Arial" w:hAnsi="Arial" w:cs="Arial"/>
        <w:sz w:val="20"/>
      </w:rPr>
    </w:pPr>
  </w:p>
  <w:p w:rsidR="001E3D37" w:rsidRDefault="001E3D37" w:rsidP="001E3D37">
    <w:pPr>
      <w:pStyle w:val="Ttulo3"/>
      <w:jc w:val="center"/>
      <w:rPr>
        <w:rFonts w:ascii="Arial" w:hAnsi="Arial" w:cs="Arial"/>
        <w:sz w:val="20"/>
      </w:rPr>
    </w:pPr>
    <w:r w:rsidRPr="006A4AEB">
      <w:rPr>
        <w:rFonts w:ascii="Arial" w:hAnsi="Arial" w:cs="Arial"/>
        <w:sz w:val="20"/>
      </w:rPr>
      <w:t>SERVIÇO PÚBLICO FEDERAL</w:t>
    </w:r>
  </w:p>
  <w:p w:rsidR="00FB0046" w:rsidRPr="00FB0046" w:rsidRDefault="00FB0046" w:rsidP="00FB0046"/>
  <w:p w:rsidR="00FB0046" w:rsidRPr="006A4AEB" w:rsidRDefault="001E3D37" w:rsidP="001E3D37">
    <w:pPr>
      <w:ind w:right="-316"/>
      <w:jc w:val="center"/>
      <w:rPr>
        <w:rFonts w:ascii="Arial" w:hAnsi="Arial" w:cs="Arial"/>
        <w:b/>
        <w:sz w:val="20"/>
        <w:szCs w:val="20"/>
      </w:rPr>
    </w:pPr>
    <w:r w:rsidRPr="006A4AEB">
      <w:rPr>
        <w:rFonts w:ascii="Arial" w:hAnsi="Arial" w:cs="Arial"/>
        <w:b/>
        <w:sz w:val="20"/>
        <w:szCs w:val="20"/>
      </w:rPr>
      <w:t>CONSELHO REGIONAL DE ENGENHARIA E AGRONOMIA</w:t>
    </w:r>
  </w:p>
  <w:p w:rsidR="001E3D37" w:rsidRPr="006A4AEB" w:rsidRDefault="001E3D37" w:rsidP="001E3D37">
    <w:pPr>
      <w:ind w:right="-316"/>
      <w:jc w:val="center"/>
      <w:rPr>
        <w:rFonts w:ascii="Arial" w:hAnsi="Arial" w:cs="Arial"/>
        <w:b/>
        <w:sz w:val="20"/>
        <w:szCs w:val="20"/>
      </w:rPr>
    </w:pPr>
    <w:r w:rsidRPr="006A4AEB">
      <w:rPr>
        <w:rFonts w:ascii="Arial" w:hAnsi="Arial" w:cs="Arial"/>
        <w:b/>
        <w:bCs/>
        <w:sz w:val="20"/>
        <w:szCs w:val="20"/>
      </w:rPr>
      <w:t xml:space="preserve">DO ESTADO DE SÃO PAULO – </w:t>
    </w:r>
    <w:r>
      <w:rPr>
        <w:rFonts w:ascii="Arial" w:hAnsi="Arial" w:cs="Arial"/>
        <w:b/>
        <w:bCs/>
        <w:sz w:val="20"/>
        <w:szCs w:val="20"/>
      </w:rPr>
      <w:t>CREA-SP</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B6A3C"/>
    <w:multiLevelType w:val="hybridMultilevel"/>
    <w:tmpl w:val="FB86F958"/>
    <w:lvl w:ilvl="0" w:tplc="FEAA7DAE">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 w15:restartNumberingAfterBreak="0">
    <w:nsid w:val="5D332519"/>
    <w:multiLevelType w:val="hybridMultilevel"/>
    <w:tmpl w:val="CA3CE882"/>
    <w:lvl w:ilvl="0" w:tplc="04160005">
      <w:start w:val="1"/>
      <w:numFmt w:val="bullet"/>
      <w:lvlText w:val=""/>
      <w:lvlJc w:val="left"/>
      <w:rPr>
        <w:rFonts w:ascii="Wingdings" w:hAnsi="Wingdings" w:hint="default"/>
      </w:rPr>
    </w:lvl>
    <w:lvl w:ilvl="1" w:tplc="CD70DCB4">
      <w:numFmt w:val="decimal"/>
      <w:lvlText w:val=""/>
      <w:lvlJc w:val="left"/>
    </w:lvl>
    <w:lvl w:ilvl="2" w:tplc="A8844046">
      <w:numFmt w:val="decimal"/>
      <w:lvlText w:val=""/>
      <w:lvlJc w:val="left"/>
    </w:lvl>
    <w:lvl w:ilvl="3" w:tplc="3F46ACEC">
      <w:numFmt w:val="decimal"/>
      <w:lvlText w:val=""/>
      <w:lvlJc w:val="left"/>
    </w:lvl>
    <w:lvl w:ilvl="4" w:tplc="46441C98">
      <w:numFmt w:val="decimal"/>
      <w:lvlText w:val=""/>
      <w:lvlJc w:val="left"/>
    </w:lvl>
    <w:lvl w:ilvl="5" w:tplc="6B90F26A">
      <w:numFmt w:val="decimal"/>
      <w:lvlText w:val=""/>
      <w:lvlJc w:val="left"/>
    </w:lvl>
    <w:lvl w:ilvl="6" w:tplc="92EE5730">
      <w:numFmt w:val="decimal"/>
      <w:lvlText w:val=""/>
      <w:lvlJc w:val="left"/>
    </w:lvl>
    <w:lvl w:ilvl="7" w:tplc="611CDE8A">
      <w:numFmt w:val="decimal"/>
      <w:lvlText w:val=""/>
      <w:lvlJc w:val="left"/>
    </w:lvl>
    <w:lvl w:ilvl="8" w:tplc="EC24ACB0">
      <w:numFmt w:val="decimal"/>
      <w:lvlText w:val=""/>
      <w:lvlJc w:val="left"/>
    </w:lvl>
  </w:abstractNum>
  <w:abstractNum w:abstractNumId="2" w15:restartNumberingAfterBreak="0">
    <w:nsid w:val="643C9869"/>
    <w:multiLevelType w:val="hybridMultilevel"/>
    <w:tmpl w:val="A00C9B2C"/>
    <w:lvl w:ilvl="0" w:tplc="67E08514">
      <w:start w:val="1"/>
      <w:numFmt w:val="bullet"/>
      <w:lvlText w:val="-"/>
      <w:lvlJc w:val="left"/>
    </w:lvl>
    <w:lvl w:ilvl="1" w:tplc="CD70DCB4">
      <w:numFmt w:val="decimal"/>
      <w:lvlText w:val=""/>
      <w:lvlJc w:val="left"/>
    </w:lvl>
    <w:lvl w:ilvl="2" w:tplc="A8844046">
      <w:numFmt w:val="decimal"/>
      <w:lvlText w:val=""/>
      <w:lvlJc w:val="left"/>
    </w:lvl>
    <w:lvl w:ilvl="3" w:tplc="3F46ACEC">
      <w:numFmt w:val="decimal"/>
      <w:lvlText w:val=""/>
      <w:lvlJc w:val="left"/>
    </w:lvl>
    <w:lvl w:ilvl="4" w:tplc="46441C98">
      <w:numFmt w:val="decimal"/>
      <w:lvlText w:val=""/>
      <w:lvlJc w:val="left"/>
    </w:lvl>
    <w:lvl w:ilvl="5" w:tplc="6B90F26A">
      <w:numFmt w:val="decimal"/>
      <w:lvlText w:val=""/>
      <w:lvlJc w:val="left"/>
    </w:lvl>
    <w:lvl w:ilvl="6" w:tplc="92EE5730">
      <w:numFmt w:val="decimal"/>
      <w:lvlText w:val=""/>
      <w:lvlJc w:val="left"/>
    </w:lvl>
    <w:lvl w:ilvl="7" w:tplc="611CDE8A">
      <w:numFmt w:val="decimal"/>
      <w:lvlText w:val=""/>
      <w:lvlJc w:val="left"/>
    </w:lvl>
    <w:lvl w:ilvl="8" w:tplc="EC24ACB0">
      <w:numFmt w:val="decimal"/>
      <w:lvlText w:val=""/>
      <w:lvlJc w:val="left"/>
    </w:lvl>
  </w:abstractNum>
  <w:abstractNum w:abstractNumId="3" w15:restartNumberingAfterBreak="0">
    <w:nsid w:val="66334873"/>
    <w:multiLevelType w:val="hybridMultilevel"/>
    <w:tmpl w:val="7CBE16BA"/>
    <w:lvl w:ilvl="0" w:tplc="32FC5C4A">
      <w:start w:val="1"/>
      <w:numFmt w:val="lowerLetter"/>
      <w:lvlText w:val="(%1)"/>
      <w:lvlJc w:val="left"/>
    </w:lvl>
    <w:lvl w:ilvl="1" w:tplc="F64EC26C">
      <w:numFmt w:val="decimal"/>
      <w:lvlText w:val=""/>
      <w:lvlJc w:val="left"/>
    </w:lvl>
    <w:lvl w:ilvl="2" w:tplc="4DECA7B4">
      <w:numFmt w:val="decimal"/>
      <w:lvlText w:val=""/>
      <w:lvlJc w:val="left"/>
    </w:lvl>
    <w:lvl w:ilvl="3" w:tplc="2AA41DDC">
      <w:numFmt w:val="decimal"/>
      <w:lvlText w:val=""/>
      <w:lvlJc w:val="left"/>
    </w:lvl>
    <w:lvl w:ilvl="4" w:tplc="DAEADC04">
      <w:numFmt w:val="decimal"/>
      <w:lvlText w:val=""/>
      <w:lvlJc w:val="left"/>
    </w:lvl>
    <w:lvl w:ilvl="5" w:tplc="14F6612C">
      <w:numFmt w:val="decimal"/>
      <w:lvlText w:val=""/>
      <w:lvlJc w:val="left"/>
    </w:lvl>
    <w:lvl w:ilvl="6" w:tplc="39749106">
      <w:numFmt w:val="decimal"/>
      <w:lvlText w:val=""/>
      <w:lvlJc w:val="left"/>
    </w:lvl>
    <w:lvl w:ilvl="7" w:tplc="10B0B45E">
      <w:numFmt w:val="decimal"/>
      <w:lvlText w:val=""/>
      <w:lvlJc w:val="left"/>
    </w:lvl>
    <w:lvl w:ilvl="8" w:tplc="2D30E4D6">
      <w:numFmt w:val="decimal"/>
      <w:lvlText w:val=""/>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B68"/>
    <w:rsid w:val="0003396C"/>
    <w:rsid w:val="000502CB"/>
    <w:rsid w:val="001E3D37"/>
    <w:rsid w:val="00202B68"/>
    <w:rsid w:val="0025646F"/>
    <w:rsid w:val="005455DB"/>
    <w:rsid w:val="00B0199A"/>
    <w:rsid w:val="00C349C8"/>
    <w:rsid w:val="00D53CED"/>
    <w:rsid w:val="00FB00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7378CA3-711A-426F-99A3-B6A125B64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har"/>
    <w:qFormat/>
    <w:rsid w:val="001E3D37"/>
    <w:pPr>
      <w:keepNext/>
      <w:outlineLvl w:val="2"/>
    </w:pPr>
    <w:rPr>
      <w:rFonts w:eastAsia="Times New Roman"/>
      <w:b/>
      <w:snapToGrid w:val="0"/>
      <w:sz w:val="24"/>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eading 1a,Cabeçalho superior"/>
    <w:basedOn w:val="Normal"/>
    <w:link w:val="CabealhoChar"/>
    <w:unhideWhenUsed/>
    <w:rsid w:val="001E3D37"/>
    <w:pPr>
      <w:tabs>
        <w:tab w:val="center" w:pos="4252"/>
        <w:tab w:val="right" w:pos="8504"/>
      </w:tabs>
    </w:pPr>
  </w:style>
  <w:style w:type="character" w:customStyle="1" w:styleId="CabealhoChar">
    <w:name w:val="Cabeçalho Char"/>
    <w:aliases w:val="Heading 1a Char,Cabeçalho superior Char"/>
    <w:basedOn w:val="Fontepargpadro"/>
    <w:link w:val="Cabealho"/>
    <w:rsid w:val="001E3D37"/>
  </w:style>
  <w:style w:type="paragraph" w:styleId="Rodap">
    <w:name w:val="footer"/>
    <w:basedOn w:val="Normal"/>
    <w:link w:val="RodapChar"/>
    <w:uiPriority w:val="99"/>
    <w:unhideWhenUsed/>
    <w:rsid w:val="001E3D37"/>
    <w:pPr>
      <w:tabs>
        <w:tab w:val="center" w:pos="4252"/>
        <w:tab w:val="right" w:pos="8504"/>
      </w:tabs>
    </w:pPr>
  </w:style>
  <w:style w:type="character" w:customStyle="1" w:styleId="RodapChar">
    <w:name w:val="Rodapé Char"/>
    <w:basedOn w:val="Fontepargpadro"/>
    <w:link w:val="Rodap"/>
    <w:uiPriority w:val="99"/>
    <w:rsid w:val="001E3D37"/>
  </w:style>
  <w:style w:type="character" w:customStyle="1" w:styleId="Ttulo3Char">
    <w:name w:val="Título 3 Char"/>
    <w:basedOn w:val="Fontepargpadro"/>
    <w:link w:val="Ttulo3"/>
    <w:rsid w:val="001E3D37"/>
    <w:rPr>
      <w:rFonts w:eastAsia="Times New Roman"/>
      <w:b/>
      <w:snapToGrid w:val="0"/>
      <w:sz w:val="24"/>
      <w:szCs w:val="20"/>
    </w:rPr>
  </w:style>
  <w:style w:type="paragraph" w:customStyle="1" w:styleId="Default">
    <w:name w:val="Default"/>
    <w:rsid w:val="005455DB"/>
    <w:pPr>
      <w:autoSpaceDE w:val="0"/>
      <w:autoSpaceDN w:val="0"/>
      <w:adjustRightInd w:val="0"/>
    </w:pPr>
    <w:rPr>
      <w:rFonts w:ascii="Calibri" w:eastAsia="Calibri" w:hAnsi="Calibri" w:cs="Calibri"/>
      <w:color w:val="000000"/>
      <w:sz w:val="24"/>
      <w:szCs w:val="24"/>
      <w:lang w:eastAsia="en-US"/>
    </w:rPr>
  </w:style>
  <w:style w:type="paragraph" w:styleId="PargrafodaLista">
    <w:name w:val="List Paragraph"/>
    <w:basedOn w:val="Normal"/>
    <w:uiPriority w:val="34"/>
    <w:qFormat/>
    <w:rsid w:val="0003396C"/>
    <w:pPr>
      <w:ind w:left="720"/>
      <w:contextualSpacing/>
    </w:pPr>
  </w:style>
  <w:style w:type="table" w:styleId="Tabelacomgrade">
    <w:name w:val="Table Grid"/>
    <w:basedOn w:val="Tabelanormal"/>
    <w:uiPriority w:val="59"/>
    <w:rsid w:val="000339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589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329</Words>
  <Characters>1781</Characters>
  <Application>Microsoft Office Word</Application>
  <DocSecurity>0</DocSecurity>
  <Lines>14</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EDYLENE TEIXEIRA NOMURA</cp:lastModifiedBy>
  <cp:revision>8</cp:revision>
  <dcterms:created xsi:type="dcterms:W3CDTF">2018-10-22T13:14:00Z</dcterms:created>
  <dcterms:modified xsi:type="dcterms:W3CDTF">2018-12-06T11:17:00Z</dcterms:modified>
</cp:coreProperties>
</file>